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7E" w:rsidRPr="00C40772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2097E" w:rsidRPr="00C40772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E2097E" w:rsidRPr="00C40772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E2097E" w:rsidRPr="00C40772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E2097E" w:rsidRPr="00C40772" w:rsidRDefault="00E2097E" w:rsidP="00E2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F7007C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011/233-23</w:t>
      </w:r>
    </w:p>
    <w:p w:rsidR="00E2097E" w:rsidRPr="00C40772" w:rsidRDefault="00F7007C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фебруар 2023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2097E" w:rsidRPr="00C40772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007501" w:rsidRPr="00C40772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C40772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097E" w:rsidRPr="00C40772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007501" w:rsidRPr="00C40772" w:rsidRDefault="00F7007C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ШЕСТЕ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 ТУРИЗАМ И </w:t>
      </w:r>
      <w:r w:rsidR="000F25EA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ЕНЕРГЕТИКУ, ОДРЖАНЕ 25. ФЕБРУАРА 2023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D72D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13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D72D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8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007501" w:rsidRPr="00C40772" w:rsidRDefault="000926C0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Раденковић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E90415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</w:t>
      </w:r>
      <w:r w:rsidR="00DA6303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Томић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029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Живан Бајић, Зоран Томић, Нинослав Ерић</w:t>
      </w:r>
      <w:r w:rsidR="006306D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, Зоран Зечевић и Живота Старчевић.</w:t>
      </w: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</w:t>
      </w:r>
      <w:r w:rsidRPr="00C4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одсутних чланова Одбора: 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Станислава Јаношевић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Одбора Верољуба Арсића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D4F5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Никола Радосављевић</w:t>
      </w:r>
      <w:r w:rsidR="006D4F5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Одбора Драгомира Карића</w:t>
      </w:r>
      <w:r w:rsidR="006D4F5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Угљеша Марковић 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(заменик члана Одбора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Снежане Пауновић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, Жељко Веселиновић (заменик члана Одбора Далибора Јекића) и Ненад Митровић (заменик члана Одбора Миодрага Гавриловића)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Тијана Давидовац, Павле Грбовић, Зоран Сандић, Ђорђе Станковић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Небојша Зеленовић,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нити њихови заменици.</w:t>
      </w: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</w:t>
      </w:r>
      <w:r w:rsidR="006B412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дници је на позив председника Одбора присуствовао Душан</w:t>
      </w:r>
      <w:r w:rsidR="003A7249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Вучковић, </w:t>
      </w:r>
      <w:r w:rsidR="00BD42F7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помоћник</w:t>
      </w:r>
      <w:r w:rsidR="003A7249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министра привреде.</w:t>
      </w: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већином гласова утврдио следећи</w:t>
      </w:r>
    </w:p>
    <w:p w:rsidR="00DA790F" w:rsidRPr="00C40772" w:rsidRDefault="00DA790F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790F" w:rsidRPr="00C40772" w:rsidRDefault="00DA790F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40772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DA790F" w:rsidRPr="00C40772" w:rsidRDefault="00DA790F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90F" w:rsidRPr="00C40772" w:rsidRDefault="009D029E" w:rsidP="009D029E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 w:rsidRPr="00C40772">
        <w:rPr>
          <w:rFonts w:eastAsia="Times New Roman" w:cs="Times New Roman"/>
          <w:color w:val="000000"/>
          <w:sz w:val="24"/>
          <w:szCs w:val="24"/>
          <w:lang w:val="sr-Cyrl-CS" w:eastAsia="sr-Cyrl-CS"/>
        </w:rPr>
        <w:t xml:space="preserve">Разматрање </w:t>
      </w:r>
      <w:r w:rsidRPr="00C40772">
        <w:rPr>
          <w:rFonts w:cs="Times New Roman"/>
          <w:sz w:val="24"/>
          <w:szCs w:val="24"/>
          <w:lang w:val="sr-Cyrl-RS"/>
        </w:rPr>
        <w:t>Предлога закона о изменама Закона о Централној евиденцији стварних власника,  који је поднела Влада (број 011-223/23 од 3. фебруара 2023. године), у појединостима</w:t>
      </w:r>
      <w:r w:rsidRPr="00C40772">
        <w:rPr>
          <w:rFonts w:eastAsia="Times New Roman" w:cs="Times New Roman"/>
          <w:color w:val="000000"/>
          <w:sz w:val="24"/>
          <w:szCs w:val="24"/>
          <w:lang w:val="sr-Cyrl-CS" w:eastAsia="sr-Cyrl-CS"/>
        </w:rPr>
        <w:t xml:space="preserve">  </w:t>
      </w:r>
    </w:p>
    <w:p w:rsidR="00B5683B" w:rsidRPr="00C40772" w:rsidRDefault="00B5683B" w:rsidP="00DA790F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B5683B" w:rsidRPr="00C40772" w:rsidRDefault="00B5683B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Одбор је размотрио Предл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ог закона о изменама Закона о Централној евиденцији стварних власника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 и поднео Извештај Народној скупштини.</w:t>
      </w:r>
    </w:p>
    <w:p w:rsidR="009D029E" w:rsidRPr="00C40772" w:rsidRDefault="009D029E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уводним напоменама </w:t>
      </w:r>
      <w:r w:rsidR="00195A58" w:rsidRPr="00C40772">
        <w:rPr>
          <w:rFonts w:ascii="Times New Roman" w:hAnsi="Times New Roman" w:cs="Times New Roman"/>
          <w:sz w:val="24"/>
          <w:szCs w:val="24"/>
          <w:lang w:val="sr-Cyrl-RS"/>
        </w:rPr>
        <w:t>Душан Вучковић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792A" w:rsidRP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>помоћник министра привреде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5A58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образложио је</w:t>
      </w:r>
      <w:r w:rsidR="00485FBD" w:rsidRPr="00C40772">
        <w:rPr>
          <w:rFonts w:ascii="Times New Roman" w:hAnsi="Times New Roman" w:cs="Times New Roman"/>
          <w:sz w:val="24"/>
          <w:szCs w:val="24"/>
        </w:rPr>
        <w:t xml:space="preserve"> 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став Министарства привреде 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>о разлозима због којих ће Министарство привреде предложити Влади да не прихвати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16 амандмана 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које су поднели народни посланици. Изнео је да 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>амандмани не доприносе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унапређењу 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правног 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>оквира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јер се косе са усвојеним методологијама и 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номотехничким 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>правилима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>, а скр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>аћење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рока за одлагање не би 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>био постигнут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циљ и оптимални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рок који је усаглашен са Агенцијом за привредне регистре. Не постоји разлог због кога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би закон треба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>о да ступи на снагу наредног дана</w:t>
      </w:r>
      <w:r w:rsidR="00B517AC">
        <w:rPr>
          <w:rFonts w:ascii="Times New Roman" w:hAnsi="Times New Roman" w:cs="Times New Roman"/>
          <w:sz w:val="24"/>
          <w:szCs w:val="24"/>
          <w:lang w:val="sr-Cyrl-RS"/>
        </w:rPr>
        <w:t xml:space="preserve"> уместо предв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иђених осам </w:t>
      </w:r>
      <w:r w:rsidR="00B517AC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објављивања у „Службеном гласнику РС“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683B" w:rsidRPr="00C40772" w:rsidRDefault="00B5683B" w:rsidP="00B5683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</w:p>
    <w:p w:rsidR="00C464AD" w:rsidRPr="00C40772" w:rsidRDefault="001D2C71" w:rsidP="00C464A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</w:rPr>
        <w:tab/>
      </w:r>
      <w:r w:rsidR="00A22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тога 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Закона о Централној евиденцији стварних власника.</w:t>
      </w:r>
    </w:p>
    <w:p w:rsidR="00C464AD" w:rsidRPr="00C40772" w:rsidRDefault="00C464AD" w:rsidP="00C464AD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proofErr w:type="spellStart"/>
      <w:r w:rsidRPr="00C4077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7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72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72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72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72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7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C40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772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72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72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>: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назив Предлога закона, који је поднео народни посланик Александар Јерковић;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назив Предлога закона, који су заједно поднели народни посланици Зоран Лутовац, Драгана Ракић, Ненад Митровић, Сања Миладиновић и Срђан Миливојевић;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назив Предлога закона, који су заједно поднели народни посланици Страхиња Ерац, Милица Ђурђевић Стаменковски, Никола Драгићевић, Марко Ристић, Драгана Миљанић, Драган Николић, Зоран Зечевић и Бојана Букумировић;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је поднео народни посланик, Александар Јерковић; 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1, који су заједно поднели народни посланици Зоран Лутовац, Драгана Ракић, Ненад Митровић, Сања Миладиновић и Срђан Миливојевић;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1, који је поднео народни посланик Миодраг Гавриловић;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2. који је поднео народни посланик, Александар Јерковић;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2. који су заједно поднели народни посланици Зоран Лутовац, Драгана Ракић, Ненад Митровић, Сања Миладиновић и Срђан Миливојевић;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2, који је поднео народни посланик Миодраг Гавриловић;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3, који је поднео народни посланик Милош Парандиловић;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3, који је поднео народни посланик Александар Јерковић;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3, који су заједно поднели народни посланици Мирослав Алексић и Ђорђе Станковић;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3, који су заједно поднели народни посланици, Зоран Лутовац, Драгана Ракић, Ненад Митровић, Сања Миладиновић и Срђан Миливојевић;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3, који је поднео народни посланик Миодраг Гавриловић;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3, који су заједно поднели народни посланици Страхиња Ерац, Милица Ђурђевић Стаменковски, Никола Драгићевић, Марко Ристић, Драгана Миљанић, Драган Николић, Зоран Зечевић и Бојана Букумировић;</w:t>
      </w:r>
    </w:p>
    <w:p w:rsidR="00C464AD" w:rsidRPr="00C40772" w:rsidRDefault="00C464AD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на члан 4, који су заједно поднели народни посланици Зоран Лутовац, Драгана Ракић, Ненад Митровић, Сања Миладиновић и Срђан Миливојевић.</w:t>
      </w:r>
    </w:p>
    <w:p w:rsidR="001D2C71" w:rsidRPr="00C40772" w:rsidRDefault="001D2C71" w:rsidP="00C464A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7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D2C71" w:rsidRPr="00C40772" w:rsidRDefault="001D2C71" w:rsidP="007715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</w:t>
      </w:r>
      <w:r w:rsidR="001361FB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дници Народне скупштине одређен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 w:rsidR="001361FB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мр Дејан Раденковић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6E56DC" w:rsidRPr="00C40772" w:rsidRDefault="006E56DC" w:rsidP="007715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6DC" w:rsidRDefault="006E56DC" w:rsidP="00771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 w:rsidR="001C7CEA" w:rsidRPr="00C40772">
        <w:rPr>
          <w:rFonts w:ascii="Times New Roman" w:hAnsi="Times New Roman" w:cs="Times New Roman"/>
          <w:sz w:val="24"/>
          <w:szCs w:val="24"/>
        </w:rPr>
        <w:t xml:space="preserve">live </w:t>
      </w:r>
      <w:proofErr w:type="spellStart"/>
      <w:r w:rsidR="001C7CEA" w:rsidRPr="00C40772">
        <w:rPr>
          <w:rFonts w:ascii="Times New Roman" w:hAnsi="Times New Roman" w:cs="Times New Roman"/>
          <w:sz w:val="24"/>
          <w:szCs w:val="24"/>
        </w:rPr>
        <w:t>stre</w:t>
      </w:r>
      <w:proofErr w:type="spellEnd"/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>ам-</w:t>
      </w:r>
      <w:r w:rsidR="001C7CEA" w:rsidRPr="00C40772">
        <w:rPr>
          <w:rFonts w:ascii="Times New Roman" w:hAnsi="Times New Roman" w:cs="Times New Roman"/>
          <w:sz w:val="24"/>
          <w:szCs w:val="24"/>
        </w:rPr>
        <w:t xml:space="preserve">y 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>и тонски снимана, а видео запис се налази на интернет страници Народне скуштине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C63" w:rsidRPr="00C40772" w:rsidRDefault="003E4C63" w:rsidP="00771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Pr="00C40772" w:rsidRDefault="00A32623" w:rsidP="007715A4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13 часова и 27</w:t>
      </w:r>
      <w:r w:rsidR="006E56DC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6E56DC" w:rsidRPr="00C40772" w:rsidRDefault="006E56DC" w:rsidP="007715A4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Pr="00C40772" w:rsidRDefault="006E56DC" w:rsidP="00771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</w:t>
      </w:r>
      <w:r w:rsidR="007715A4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6E56DC" w:rsidRPr="00C40772" w:rsidRDefault="006E56DC" w:rsidP="00771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DA790F" w:rsidRPr="00C40772" w:rsidRDefault="006E56DC" w:rsidP="00E32851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Балаћ                                                                          </w:t>
      </w:r>
      <w:r w:rsidR="00E32851">
        <w:rPr>
          <w:rFonts w:ascii="Times New Roman" w:hAnsi="Times New Roman" w:cs="Times New Roman"/>
          <w:sz w:val="24"/>
          <w:szCs w:val="24"/>
          <w:lang w:val="sr-Cyrl-RS"/>
        </w:rPr>
        <w:t>мр</w:t>
      </w:r>
      <w:r w:rsidR="00A32623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Дејан Раденковић</w:t>
      </w:r>
      <w:bookmarkStart w:id="0" w:name="_GoBack"/>
      <w:bookmarkEnd w:id="0"/>
    </w:p>
    <w:p w:rsidR="00DA790F" w:rsidRPr="00C40772" w:rsidRDefault="00DA790F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97E" w:rsidRPr="00C40772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Pr="00C40772" w:rsidRDefault="00D374B5">
      <w:pPr>
        <w:rPr>
          <w:rFonts w:ascii="Times New Roman" w:hAnsi="Times New Roman" w:cs="Times New Roman"/>
          <w:sz w:val="24"/>
          <w:szCs w:val="24"/>
        </w:rPr>
      </w:pPr>
    </w:p>
    <w:sectPr w:rsidR="00D374B5" w:rsidRPr="00C40772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34"/>
    <w:multiLevelType w:val="hybridMultilevel"/>
    <w:tmpl w:val="BF7A61BC"/>
    <w:lvl w:ilvl="0" w:tplc="CA0E3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A27A9"/>
    <w:multiLevelType w:val="hybridMultilevel"/>
    <w:tmpl w:val="7B865A4A"/>
    <w:lvl w:ilvl="0" w:tplc="EEF84974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E"/>
    <w:rsid w:val="00007501"/>
    <w:rsid w:val="000926C0"/>
    <w:rsid w:val="000A4113"/>
    <w:rsid w:val="000F25EA"/>
    <w:rsid w:val="0013328C"/>
    <w:rsid w:val="001361FB"/>
    <w:rsid w:val="00142B2F"/>
    <w:rsid w:val="00195A58"/>
    <w:rsid w:val="001B0714"/>
    <w:rsid w:val="001C7CEA"/>
    <w:rsid w:val="001D2C71"/>
    <w:rsid w:val="001F2A19"/>
    <w:rsid w:val="003A7249"/>
    <w:rsid w:val="003E4C63"/>
    <w:rsid w:val="00485FBD"/>
    <w:rsid w:val="005F141F"/>
    <w:rsid w:val="006306DE"/>
    <w:rsid w:val="006B412D"/>
    <w:rsid w:val="006D4F54"/>
    <w:rsid w:val="006E56DC"/>
    <w:rsid w:val="0074563C"/>
    <w:rsid w:val="007715A4"/>
    <w:rsid w:val="00821DFE"/>
    <w:rsid w:val="009D029E"/>
    <w:rsid w:val="009E6BB8"/>
    <w:rsid w:val="00A225D7"/>
    <w:rsid w:val="00A32623"/>
    <w:rsid w:val="00A65BF9"/>
    <w:rsid w:val="00B517AC"/>
    <w:rsid w:val="00B5683B"/>
    <w:rsid w:val="00BD42F7"/>
    <w:rsid w:val="00BD72D4"/>
    <w:rsid w:val="00C3754D"/>
    <w:rsid w:val="00C40772"/>
    <w:rsid w:val="00C464AD"/>
    <w:rsid w:val="00C70A74"/>
    <w:rsid w:val="00CD1123"/>
    <w:rsid w:val="00CD792A"/>
    <w:rsid w:val="00D302CD"/>
    <w:rsid w:val="00D374B5"/>
    <w:rsid w:val="00DA6303"/>
    <w:rsid w:val="00DA790F"/>
    <w:rsid w:val="00DD276D"/>
    <w:rsid w:val="00E2097E"/>
    <w:rsid w:val="00E32851"/>
    <w:rsid w:val="00E90415"/>
    <w:rsid w:val="00ED1CFF"/>
    <w:rsid w:val="00F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31</cp:revision>
  <dcterms:created xsi:type="dcterms:W3CDTF">2023-02-27T12:08:00Z</dcterms:created>
  <dcterms:modified xsi:type="dcterms:W3CDTF">2023-03-07T09:33:00Z</dcterms:modified>
</cp:coreProperties>
</file>